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4B" w:rsidRPr="00F95B9D" w:rsidRDefault="00447E4B" w:rsidP="00F95B9D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325B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XIV/94</w:t>
      </w:r>
      <w:r w:rsidRPr="00325B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20</w:t>
      </w:r>
      <w:r w:rsidRPr="00325B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16</w:t>
      </w:r>
    </w:p>
    <w:p w:rsidR="00447E4B" w:rsidRPr="00F95B9D" w:rsidRDefault="00447E4B" w:rsidP="00F95B9D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5B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Rady Gminy Maciejowice</w:t>
      </w:r>
    </w:p>
    <w:p w:rsidR="00447E4B" w:rsidRPr="00325BD2" w:rsidRDefault="00447E4B" w:rsidP="00F95B9D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 dnia 27</w:t>
      </w:r>
      <w:r w:rsidRPr="00325BD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stycznia 2016r. </w:t>
      </w:r>
    </w:p>
    <w:p w:rsidR="00447E4B" w:rsidRPr="00325BD2" w:rsidRDefault="00447E4B" w:rsidP="00F95B9D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47E4B" w:rsidRPr="00F95B9D" w:rsidRDefault="00447E4B" w:rsidP="00325BD2">
      <w:pPr>
        <w:shd w:val="clear" w:color="auto" w:fill="FFFFFF"/>
        <w:spacing w:after="135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25BD2">
        <w:rPr>
          <w:rFonts w:ascii="Times New Roman" w:hAnsi="Times New Roman"/>
          <w:b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sprawie przyjęcia „Planu gospodarki n</w:t>
      </w:r>
      <w:r w:rsidRPr="00F95B9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iskoemisyjnej dla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Gminy </w:t>
      </w:r>
      <w:r w:rsidRPr="00325BD2">
        <w:rPr>
          <w:rFonts w:ascii="Times New Roman" w:hAnsi="Times New Roman"/>
          <w:b/>
          <w:color w:val="000000"/>
          <w:sz w:val="24"/>
          <w:szCs w:val="24"/>
          <w:lang w:eastAsia="pl-PL"/>
        </w:rPr>
        <w:t>Maciejowice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447E4B" w:rsidRPr="00F95B9D" w:rsidRDefault="00447E4B" w:rsidP="00325BD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</w:p>
    <w:p w:rsidR="00447E4B" w:rsidRPr="00F95B9D" w:rsidRDefault="00447E4B" w:rsidP="00325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7E4B" w:rsidRPr="00F95B9D" w:rsidRDefault="00447E4B" w:rsidP="00325BD2">
      <w:pPr>
        <w:shd w:val="clear" w:color="auto" w:fill="FFFFFF"/>
        <w:spacing w:after="135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>Na podstawie art. 18 ust. 1 w związku z art. 7 ust. 1 pkt 1 ustawy z dnia 8 marca 1990r. o</w:t>
      </w:r>
      <w:r w:rsidRPr="00325BD2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samorządzie gminnym (tekst jednolity Dz. U. z 2013 r., poz. 594 z </w:t>
      </w:r>
      <w:proofErr w:type="spellStart"/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zm.) Rada Gminy </w:t>
      </w:r>
      <w:r w:rsidRPr="00325BD2">
        <w:rPr>
          <w:rFonts w:ascii="Times New Roman" w:hAnsi="Times New Roman"/>
          <w:color w:val="000000"/>
          <w:sz w:val="24"/>
          <w:szCs w:val="24"/>
          <w:lang w:eastAsia="pl-PL"/>
        </w:rPr>
        <w:t>Maciejowice</w:t>
      </w: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uchwala, co następuje: </w:t>
      </w:r>
    </w:p>
    <w:p w:rsidR="00447E4B" w:rsidRPr="00F95B9D" w:rsidRDefault="00447E4B" w:rsidP="00325BD2">
      <w:pPr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5B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:rsidR="00447E4B" w:rsidRPr="00F95B9D" w:rsidRDefault="00447E4B" w:rsidP="00325BD2">
      <w:pPr>
        <w:shd w:val="clear" w:color="auto" w:fill="FFFFFF"/>
        <w:spacing w:after="135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Przyjmuje się „Plan gospodarki n</w:t>
      </w: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>isko</w:t>
      </w:r>
      <w:r w:rsidRPr="00325BD2">
        <w:rPr>
          <w:rFonts w:ascii="Times New Roman" w:hAnsi="Times New Roman"/>
          <w:color w:val="000000"/>
          <w:sz w:val="24"/>
          <w:szCs w:val="24"/>
          <w:lang w:eastAsia="pl-PL"/>
        </w:rPr>
        <w:t>emisyjnej dla Gminy Maciejowice</w:t>
      </w: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>” stanowiący załącznik do niniejszej uchwały.</w:t>
      </w:r>
      <w:r w:rsidRPr="00325BD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 </w:t>
      </w: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</w:p>
    <w:p w:rsidR="00447E4B" w:rsidRPr="00F95B9D" w:rsidRDefault="00447E4B" w:rsidP="00325BD2">
      <w:pPr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5B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:rsidR="00447E4B" w:rsidRPr="00F95B9D" w:rsidRDefault="00447E4B" w:rsidP="00325BD2">
      <w:pPr>
        <w:shd w:val="clear" w:color="auto" w:fill="FFFFFF"/>
        <w:spacing w:after="135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Wykonanie uchwały powierza </w:t>
      </w:r>
      <w:r w:rsidRPr="00325BD2">
        <w:rPr>
          <w:rFonts w:ascii="Times New Roman" w:hAnsi="Times New Roman"/>
          <w:color w:val="000000"/>
          <w:sz w:val="24"/>
          <w:szCs w:val="24"/>
          <w:lang w:eastAsia="pl-PL"/>
        </w:rPr>
        <w:t>się Wójtowi Gminy Maciejowice</w:t>
      </w:r>
    </w:p>
    <w:p w:rsidR="00447E4B" w:rsidRPr="00F95B9D" w:rsidRDefault="00447E4B" w:rsidP="00325BD2">
      <w:pPr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5B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:rsidR="00447E4B" w:rsidRPr="00F95B9D" w:rsidRDefault="00447E4B" w:rsidP="00325BD2">
      <w:pPr>
        <w:shd w:val="clear" w:color="auto" w:fill="FFFFFF"/>
        <w:spacing w:after="135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>Uchwała wchodzi w życie z dniem podjęcia.</w:t>
      </w:r>
      <w:r w:rsidRPr="00325B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           </w:t>
      </w:r>
    </w:p>
    <w:p w:rsidR="00447E4B" w:rsidRDefault="00447E4B" w:rsidP="00325BD2">
      <w:pPr>
        <w:shd w:val="clear" w:color="auto" w:fill="FFFFFF"/>
        <w:spacing w:after="135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95B9D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</w:p>
    <w:p w:rsidR="00447E4B" w:rsidRPr="00F95B9D" w:rsidRDefault="00447E4B" w:rsidP="00325BD2">
      <w:pPr>
        <w:shd w:val="clear" w:color="auto" w:fill="FFFFFF"/>
        <w:tabs>
          <w:tab w:val="left" w:pos="2835"/>
        </w:tabs>
        <w:spacing w:after="13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5BD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447E4B" w:rsidRPr="00325BD2" w:rsidRDefault="00447E4B" w:rsidP="00325BD2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sectPr w:rsidR="00447E4B" w:rsidRPr="00325BD2" w:rsidSect="0061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9D"/>
    <w:rsid w:val="000B402C"/>
    <w:rsid w:val="001E65FD"/>
    <w:rsid w:val="0020270F"/>
    <w:rsid w:val="00325BD2"/>
    <w:rsid w:val="003D3E3C"/>
    <w:rsid w:val="00447E4B"/>
    <w:rsid w:val="004C097C"/>
    <w:rsid w:val="00507D11"/>
    <w:rsid w:val="005400DC"/>
    <w:rsid w:val="00611B1C"/>
    <w:rsid w:val="00896E55"/>
    <w:rsid w:val="009532F5"/>
    <w:rsid w:val="0096457E"/>
    <w:rsid w:val="00A4116A"/>
    <w:rsid w:val="00BD56F4"/>
    <w:rsid w:val="00C85750"/>
    <w:rsid w:val="00E81B70"/>
    <w:rsid w:val="00F50714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6D9EF-9BC9-43DF-87E6-ADBDBA2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B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95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95B9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95B9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>ugm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Rulak</dc:creator>
  <cp:keywords/>
  <dc:description/>
  <cp:lastModifiedBy>Ewelina Jedynak</cp:lastModifiedBy>
  <cp:revision>2</cp:revision>
  <dcterms:created xsi:type="dcterms:W3CDTF">2020-01-29T12:38:00Z</dcterms:created>
  <dcterms:modified xsi:type="dcterms:W3CDTF">2020-01-29T12:38:00Z</dcterms:modified>
</cp:coreProperties>
</file>